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8B" w:rsidRDefault="0007008B" w:rsidP="00070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do artigo: </w:t>
      </w:r>
      <w:r w:rsidRPr="005E6721">
        <w:rPr>
          <w:rFonts w:ascii="Times New Roman" w:hAnsi="Times New Roman" w:cs="Times New Roman"/>
          <w:sz w:val="24"/>
          <w:szCs w:val="24"/>
        </w:rPr>
        <w:t xml:space="preserve">TEATRALIDADES HÍBRIDAS E ELEMENTOS IMATERIAIS EM </w:t>
      </w:r>
      <w:r w:rsidRPr="005E6721">
        <w:rPr>
          <w:rFonts w:ascii="Times New Roman" w:hAnsi="Times New Roman" w:cs="Times New Roman"/>
          <w:i/>
          <w:sz w:val="24"/>
          <w:szCs w:val="24"/>
        </w:rPr>
        <w:t>PROPRIEDADE CONDENADA</w:t>
      </w:r>
      <w:r w:rsidRPr="005E6721">
        <w:rPr>
          <w:rFonts w:ascii="Times New Roman" w:hAnsi="Times New Roman" w:cs="Times New Roman"/>
          <w:sz w:val="24"/>
          <w:szCs w:val="24"/>
        </w:rPr>
        <w:t>, DE TENNESSEE WILLIAMS</w:t>
      </w:r>
    </w:p>
    <w:p w:rsidR="004E5A03" w:rsidRPr="0007008B" w:rsidRDefault="004E5A03" w:rsidP="004E5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7008B">
        <w:rPr>
          <w:rFonts w:ascii="Times New Roman" w:hAnsi="Times New Roman" w:cs="Times New Roman"/>
          <w:sz w:val="24"/>
          <w:szCs w:val="24"/>
        </w:rPr>
        <w:t>atureza do artigo</w:t>
      </w:r>
      <w:r>
        <w:rPr>
          <w:rFonts w:ascii="Times New Roman" w:hAnsi="Times New Roman" w:cs="Times New Roman"/>
          <w:sz w:val="24"/>
          <w:szCs w:val="24"/>
        </w:rPr>
        <w:t>: ARTIGO DE REFLEXÃO DE PROCESSO TEÓRICO-PRÁTICO DO GPEC (Grupo de Pesquisa em Encenação Contemporânea)</w:t>
      </w:r>
    </w:p>
    <w:p w:rsidR="0007008B" w:rsidRDefault="0007008B" w:rsidP="000700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</w:t>
      </w:r>
      <w:r w:rsidRPr="0007008B">
        <w:rPr>
          <w:rFonts w:ascii="Times New Roman" w:hAnsi="Times New Roman" w:cs="Times New Roman"/>
          <w:sz w:val="24"/>
          <w:szCs w:val="24"/>
        </w:rPr>
        <w:t>ome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7008B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es:</w:t>
      </w:r>
    </w:p>
    <w:p w:rsidR="00B429AA" w:rsidRDefault="00B429AA" w:rsidP="0007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ÉRICO JOSÉ SOUZA DE OLIVEIRA</w:t>
      </w:r>
    </w:p>
    <w:p w:rsidR="00B429AA" w:rsidRDefault="00B429AA" w:rsidP="0007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Rua Desembargador Gonçalves, 166 – Canela –</w:t>
      </w:r>
      <w:r w:rsidR="004E5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CEP.: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40.110-020 – Salvador – Bahia – Brasil</w:t>
      </w:r>
    </w:p>
    <w:p w:rsidR="00B429AA" w:rsidRDefault="00B429AA" w:rsidP="0007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Correio eletrônico: ericojoses@yahoo.com.br </w:t>
      </w:r>
    </w:p>
    <w:p w:rsidR="00726455" w:rsidRDefault="00B429AA" w:rsidP="0007008B">
      <w:pPr>
        <w:jc w:val="both"/>
        <w:rPr>
          <w:rFonts w:ascii="Times New Roman" w:hAnsi="Times New Roman" w:cs="Times New Roman"/>
          <w:sz w:val="24"/>
          <w:szCs w:val="24"/>
        </w:rPr>
      </w:pPr>
      <w:r w:rsidRPr="00B429AA">
        <w:rPr>
          <w:rFonts w:ascii="Times New Roman" w:hAnsi="Times New Roman" w:cs="Times New Roman"/>
          <w:sz w:val="24"/>
          <w:szCs w:val="24"/>
        </w:rPr>
        <w:t>Prof. Dr. da Escola de Teatro e do Programa de Pós-Graduação em Artes Cênicas da UFBA, Autor, Ator, Encenador, Iluminador teatral, Bailarino Popular e Produtor Cultural. Iniciou suas atividades teatr</w:t>
      </w:r>
      <w:r>
        <w:rPr>
          <w:rFonts w:ascii="Times New Roman" w:hAnsi="Times New Roman" w:cs="Times New Roman"/>
          <w:sz w:val="24"/>
          <w:szCs w:val="24"/>
        </w:rPr>
        <w:t xml:space="preserve">ais em 1990, como ator. </w:t>
      </w:r>
      <w:r w:rsidRPr="00B429AA">
        <w:rPr>
          <w:rFonts w:ascii="Times New Roman" w:hAnsi="Times New Roman" w:cs="Times New Roman"/>
          <w:sz w:val="24"/>
          <w:szCs w:val="24"/>
        </w:rPr>
        <w:t>Dirigiu os espetáculos “O Público”, de Federico Garcia Lorca, “Senhora dos Afogados” e “Álbum de Família”, ambas de Nelson Rodrigues, “João, o venturoso”, de Bertolt Brecht, “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Malassombro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”, de Ronaldo Correia de Brito, “A inconveniência de ter coragem”, de Ariano Suassuna, “Os três coroados”, de Luiz Felipe Botelho, “Propriedade Condenada” de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Tennesse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 Williams, entre outras.  Cursou Iniciação à Biomecânica Teatral de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Meierhold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, com Alexei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Levinsk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 (Belo Horizonte-Brasil), Butô, com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Juju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Aishima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 (Paris-França), Biomecânica Teatral de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Meierhold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Genadi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Boganov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Perúgia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-Itália). Fez pós-doutorado na Universidade Paris 3-Sorbonne Nouvelle (Paris-França), sob orientação da Profa.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Béatrice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Picon-Vallin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 e estágio de doutoramento na Universidade Paris X (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Nanterre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-França), sob orientação da Profa.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Idelette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9AA">
        <w:rPr>
          <w:rFonts w:ascii="Times New Roman" w:hAnsi="Times New Roman" w:cs="Times New Roman"/>
          <w:sz w:val="24"/>
          <w:szCs w:val="24"/>
        </w:rPr>
        <w:t>Muzart</w:t>
      </w:r>
      <w:proofErr w:type="spellEnd"/>
      <w:r w:rsidRPr="00B429AA">
        <w:rPr>
          <w:rFonts w:ascii="Times New Roman" w:hAnsi="Times New Roman" w:cs="Times New Roman"/>
          <w:sz w:val="24"/>
          <w:szCs w:val="24"/>
        </w:rPr>
        <w:t>. Coordenador</w:t>
      </w:r>
      <w:r>
        <w:rPr>
          <w:rFonts w:ascii="Times New Roman" w:hAnsi="Times New Roman" w:cs="Times New Roman"/>
          <w:sz w:val="24"/>
          <w:szCs w:val="24"/>
        </w:rPr>
        <w:t xml:space="preserve"> e Líder</w:t>
      </w:r>
      <w:r w:rsidRPr="00B429AA">
        <w:rPr>
          <w:rFonts w:ascii="Times New Roman" w:hAnsi="Times New Roman" w:cs="Times New Roman"/>
          <w:sz w:val="24"/>
          <w:szCs w:val="24"/>
        </w:rPr>
        <w:t xml:space="preserve"> do Grupo de Pesquisa em Encenação Contemporânea (G-PEC), filiado ao CNPq. Coordenador do Projeto de Pesquisa e Extensão Propriedade Condenada: processo de encenação e formação do ator. Membro e produtor do Coletivo Livre de Espetáculos (COLE). </w:t>
      </w:r>
    </w:p>
    <w:p w:rsidR="00B429AA" w:rsidRDefault="00B429AA" w:rsidP="0007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VINÍCIUS DA SILVA LÍRIO</w:t>
      </w:r>
    </w:p>
    <w:p w:rsidR="004E5A03" w:rsidRDefault="0007008B" w:rsidP="004E5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A03">
        <w:rPr>
          <w:rFonts w:ascii="Times New Roman" w:hAnsi="Times New Roman" w:cs="Times New Roman"/>
          <w:sz w:val="24"/>
          <w:szCs w:val="24"/>
        </w:rPr>
        <w:t>Endereço: Rua Desembargador Gilberto Andrade</w:t>
      </w:r>
      <w:r w:rsidR="004E5A03" w:rsidRPr="004E5A03">
        <w:rPr>
          <w:rFonts w:ascii="Times New Roman" w:hAnsi="Times New Roman" w:cs="Times New Roman"/>
          <w:sz w:val="24"/>
          <w:szCs w:val="24"/>
        </w:rPr>
        <w:t>, 226</w:t>
      </w:r>
      <w:r w:rsidR="004E5A03">
        <w:rPr>
          <w:rFonts w:ascii="Times New Roman" w:hAnsi="Times New Roman" w:cs="Times New Roman"/>
          <w:sz w:val="24"/>
          <w:szCs w:val="24"/>
        </w:rPr>
        <w:t xml:space="preserve"> – Apt. 303 – </w:t>
      </w:r>
      <w:proofErr w:type="spellStart"/>
      <w:r w:rsidR="004E5A03">
        <w:rPr>
          <w:rFonts w:ascii="Times New Roman" w:hAnsi="Times New Roman" w:cs="Times New Roman"/>
          <w:sz w:val="24"/>
          <w:szCs w:val="24"/>
        </w:rPr>
        <w:t>Edf</w:t>
      </w:r>
      <w:proofErr w:type="spellEnd"/>
      <w:r w:rsidR="004E5A03">
        <w:rPr>
          <w:rFonts w:ascii="Times New Roman" w:hAnsi="Times New Roman" w:cs="Times New Roman"/>
          <w:sz w:val="24"/>
          <w:szCs w:val="24"/>
        </w:rPr>
        <w:t>. São Gonçalo – Chame-Chame –</w:t>
      </w:r>
      <w:r w:rsidR="004E5A03" w:rsidRPr="004E5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A03" w:rsidRPr="004E5A03">
        <w:rPr>
          <w:rFonts w:ascii="Times New Roman" w:hAnsi="Times New Roman" w:cs="Times New Roman"/>
          <w:sz w:val="24"/>
          <w:szCs w:val="24"/>
        </w:rPr>
        <w:t>CEP.:</w:t>
      </w:r>
      <w:proofErr w:type="gramEnd"/>
      <w:r w:rsidR="004E5A03" w:rsidRPr="004E5A03">
        <w:rPr>
          <w:rFonts w:ascii="Times New Roman" w:hAnsi="Times New Roman" w:cs="Times New Roman"/>
          <w:sz w:val="24"/>
          <w:szCs w:val="24"/>
        </w:rPr>
        <w:t xml:space="preserve"> 40157-200</w:t>
      </w:r>
      <w:r w:rsidR="004E5A03">
        <w:rPr>
          <w:rFonts w:ascii="Times New Roman" w:hAnsi="Times New Roman" w:cs="Times New Roman"/>
          <w:sz w:val="24"/>
          <w:szCs w:val="24"/>
        </w:rPr>
        <w:t xml:space="preserve"> – Salvador – Bahia – Brasil</w:t>
      </w:r>
    </w:p>
    <w:p w:rsidR="004E5A03" w:rsidRPr="004E5A03" w:rsidRDefault="004E5A03" w:rsidP="004E5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Correio eletrônico: vinicius.lirio@gmail.com</w:t>
      </w:r>
    </w:p>
    <w:p w:rsidR="004E5A03" w:rsidRDefault="004E5A03" w:rsidP="004E5A03">
      <w:pPr>
        <w:jc w:val="both"/>
        <w:rPr>
          <w:rFonts w:ascii="Times New Roman" w:hAnsi="Times New Roman" w:cs="Times New Roman"/>
          <w:sz w:val="24"/>
          <w:szCs w:val="24"/>
        </w:rPr>
      </w:pPr>
      <w:r w:rsidRPr="004E5A03">
        <w:rPr>
          <w:rFonts w:ascii="Times New Roman" w:hAnsi="Times New Roman" w:cs="Times New Roman"/>
          <w:sz w:val="24"/>
          <w:szCs w:val="24"/>
        </w:rPr>
        <w:t>Currículo Vitae narrativo: Doutorando e Mestre em Artes Cênicas pelo Programa de Pós-Graduação em Artes Cênicas (PPGAC) da Universidade Federal da Bahia (UFBA). Possui Licenciatura em Teatro pela Universidade Federal da Bahia (2005). Atualmente é Encenador, Professor de Teatro e Ator. Tem experiência na área de Artes Cênicas, com ênfase em Encenação Teatral e Arte-educação, atuando principalmente nos seguintes temas: teatro, encenação contemporânea, teatralidades híbridas, estudos étnicos-raciais e manifestações culturais. Membro do Coletivo Livre de Espetáculos (COLE). É pesquisador do Grupo de Pesquisa em Encenação Contemporânea (GPEC), filiado ao CNPq.</w:t>
      </w:r>
      <w:r w:rsidR="0007008B" w:rsidRPr="00070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AA" w:rsidRDefault="00B429AA" w:rsidP="0007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03" w:rsidRDefault="004E5A03" w:rsidP="000700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5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8B"/>
    <w:rsid w:val="0007008B"/>
    <w:rsid w:val="002B5CF5"/>
    <w:rsid w:val="004E5A03"/>
    <w:rsid w:val="00726455"/>
    <w:rsid w:val="00B429AA"/>
    <w:rsid w:val="00D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D8348-B64E-46C4-A56F-356AF0A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ericojoses</dc:creator>
  <cp:keywords/>
  <dc:description/>
  <cp:lastModifiedBy>ericojoses</cp:lastModifiedBy>
  <cp:revision>4</cp:revision>
  <dcterms:created xsi:type="dcterms:W3CDTF">2014-01-05T19:34:00Z</dcterms:created>
  <dcterms:modified xsi:type="dcterms:W3CDTF">2014-01-15T01:17:00Z</dcterms:modified>
</cp:coreProperties>
</file>