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EE1F7" w14:textId="77777777" w:rsidR="00946C84" w:rsidRPr="00946C84" w:rsidRDefault="00946C84" w:rsidP="00946C84">
      <w:pPr>
        <w:spacing w:line="480" w:lineRule="auto"/>
        <w:jc w:val="both"/>
        <w:rPr>
          <w:rFonts w:ascii="Times" w:hAnsi="Times" w:cs="Times New Roman"/>
          <w:b/>
          <w:sz w:val="24"/>
          <w:szCs w:val="24"/>
          <w:lang w:val="es-ES"/>
        </w:rPr>
      </w:pPr>
      <w:r w:rsidRPr="00946C84">
        <w:rPr>
          <w:rFonts w:ascii="Times" w:hAnsi="Times" w:cs="Times New Roman"/>
          <w:b/>
          <w:sz w:val="24"/>
          <w:szCs w:val="24"/>
          <w:lang w:val="es-ES"/>
        </w:rPr>
        <w:t>TÍTULO:</w:t>
      </w:r>
      <w:r w:rsidRPr="00946C84">
        <w:rPr>
          <w:rFonts w:ascii="Times" w:hAnsi="Times" w:cs="Times New Roman"/>
          <w:sz w:val="24"/>
          <w:szCs w:val="24"/>
          <w:lang w:val="es-ES"/>
        </w:rPr>
        <w:t xml:space="preserve"> Proyectos musicales, ciudadanía y desarrollo humano: una mirada desde la Psicología Positiva.</w:t>
      </w:r>
    </w:p>
    <w:p w14:paraId="53EF9327" w14:textId="77777777" w:rsidR="000819B7" w:rsidRPr="00946C84" w:rsidRDefault="00946C84">
      <w:pPr>
        <w:rPr>
          <w:rFonts w:ascii="Times" w:hAnsi="Times"/>
          <w:b/>
          <w:sz w:val="24"/>
          <w:szCs w:val="24"/>
        </w:rPr>
      </w:pPr>
      <w:r w:rsidRPr="00946C84">
        <w:rPr>
          <w:rFonts w:ascii="Times" w:hAnsi="Times"/>
          <w:b/>
          <w:sz w:val="24"/>
          <w:szCs w:val="24"/>
        </w:rPr>
        <w:t>Autores:</w:t>
      </w:r>
    </w:p>
    <w:p w14:paraId="28ED1184" w14:textId="77777777" w:rsidR="00946C84" w:rsidRPr="00946C84" w:rsidRDefault="00946C84" w:rsidP="00946C84">
      <w:pPr>
        <w:tabs>
          <w:tab w:val="left" w:pos="7400"/>
        </w:tabs>
        <w:spacing w:line="360" w:lineRule="auto"/>
        <w:jc w:val="both"/>
        <w:rPr>
          <w:rFonts w:ascii="Times" w:hAnsi="Times"/>
          <w:b/>
          <w:sz w:val="24"/>
          <w:szCs w:val="24"/>
          <w:lang w:val="es-ES_tradnl"/>
        </w:rPr>
      </w:pPr>
      <w:r w:rsidRPr="00946C84">
        <w:rPr>
          <w:rFonts w:ascii="Times" w:hAnsi="Times"/>
          <w:b/>
          <w:sz w:val="24"/>
          <w:szCs w:val="24"/>
          <w:lang w:val="es-ES_tradnl"/>
        </w:rPr>
        <w:t xml:space="preserve">Josep </w:t>
      </w:r>
      <w:proofErr w:type="spellStart"/>
      <w:r w:rsidRPr="00946C84">
        <w:rPr>
          <w:rFonts w:ascii="Times" w:hAnsi="Times"/>
          <w:b/>
          <w:sz w:val="24"/>
          <w:szCs w:val="24"/>
          <w:lang w:val="es-ES_tradnl"/>
        </w:rPr>
        <w:t>Gustems</w:t>
      </w:r>
      <w:proofErr w:type="spellEnd"/>
      <w:r w:rsidRPr="00946C84">
        <w:rPr>
          <w:rFonts w:ascii="Times" w:hAnsi="Times"/>
          <w:b/>
          <w:sz w:val="24"/>
          <w:szCs w:val="24"/>
          <w:lang w:val="es-ES_tradnl"/>
        </w:rPr>
        <w:t xml:space="preserve"> </w:t>
      </w:r>
      <w:proofErr w:type="spellStart"/>
      <w:r w:rsidRPr="00946C84">
        <w:rPr>
          <w:rFonts w:ascii="Times" w:hAnsi="Times"/>
          <w:b/>
          <w:sz w:val="24"/>
          <w:szCs w:val="24"/>
          <w:lang w:val="es-ES_tradnl"/>
        </w:rPr>
        <w:t>Carnicer</w:t>
      </w:r>
      <w:proofErr w:type="spellEnd"/>
      <w:r>
        <w:rPr>
          <w:rFonts w:ascii="Times" w:hAnsi="Times"/>
          <w:b/>
          <w:sz w:val="24"/>
          <w:szCs w:val="24"/>
          <w:lang w:val="es-ES_tradnl"/>
        </w:rPr>
        <w:t xml:space="preserve"> </w:t>
      </w:r>
      <w:r w:rsidRPr="00946C84">
        <w:rPr>
          <w:rFonts w:ascii="Times" w:hAnsi="Times"/>
          <w:sz w:val="24"/>
          <w:szCs w:val="24"/>
          <w:lang w:val="es-ES_tradnl"/>
        </w:rPr>
        <w:t>(</w:t>
      </w:r>
      <w:hyperlink r:id="rId5" w:history="1">
        <w:r w:rsidRPr="00EE2B7F">
          <w:rPr>
            <w:rStyle w:val="Hipervnculo"/>
            <w:rFonts w:ascii="Times" w:hAnsi="Times"/>
            <w:sz w:val="24"/>
            <w:szCs w:val="24"/>
            <w:lang w:val="es-ES_tradnl"/>
          </w:rPr>
          <w:t>jgustems@ub.edu</w:t>
        </w:r>
      </w:hyperlink>
      <w:r w:rsidRPr="00946C84">
        <w:rPr>
          <w:rFonts w:ascii="Times" w:hAnsi="Times"/>
          <w:sz w:val="24"/>
          <w:szCs w:val="24"/>
          <w:lang w:val="es-ES_tradnl"/>
        </w:rPr>
        <w:t>)</w:t>
      </w:r>
      <w:r>
        <w:rPr>
          <w:rFonts w:ascii="Times" w:hAnsi="Times"/>
          <w:sz w:val="24"/>
          <w:szCs w:val="24"/>
          <w:lang w:val="es-ES_tradnl"/>
        </w:rPr>
        <w:t>, Barcelona (España)</w:t>
      </w:r>
      <w:r>
        <w:rPr>
          <w:rFonts w:ascii="Times" w:hAnsi="Times"/>
          <w:b/>
          <w:sz w:val="24"/>
          <w:szCs w:val="24"/>
          <w:lang w:val="es-ES_tradnl"/>
        </w:rPr>
        <w:t xml:space="preserve">. </w:t>
      </w:r>
      <w:r w:rsidRPr="00946C84">
        <w:rPr>
          <w:rFonts w:ascii="Times" w:hAnsi="Times"/>
          <w:sz w:val="24"/>
          <w:szCs w:val="24"/>
          <w:lang w:val="es-ES_tradnl"/>
        </w:rPr>
        <w:t xml:space="preserve">Doctor en Ciencias de la Educación. Titulado superior de flauta. Es el director del Departamento de Expresión Musical y Corporal de la Universidad de Barcelona. Investigador en el ámbito de la educación musical. </w:t>
      </w:r>
    </w:p>
    <w:p w14:paraId="29C5C055" w14:textId="77777777" w:rsidR="00946C84" w:rsidRPr="00946C84" w:rsidRDefault="00946C84" w:rsidP="00946C84">
      <w:pPr>
        <w:tabs>
          <w:tab w:val="left" w:pos="7400"/>
        </w:tabs>
        <w:spacing w:line="360" w:lineRule="auto"/>
        <w:jc w:val="both"/>
        <w:rPr>
          <w:rFonts w:ascii="Times" w:hAnsi="Times"/>
          <w:b/>
          <w:sz w:val="24"/>
          <w:szCs w:val="24"/>
        </w:rPr>
      </w:pPr>
      <w:r w:rsidRPr="00946C84">
        <w:rPr>
          <w:rFonts w:ascii="Times" w:hAnsi="Times"/>
          <w:b/>
          <w:sz w:val="24"/>
          <w:szCs w:val="24"/>
        </w:rPr>
        <w:t>Diego Calderón Garrido</w:t>
      </w:r>
      <w:r>
        <w:rPr>
          <w:rFonts w:ascii="Times" w:hAnsi="Times"/>
          <w:b/>
          <w:sz w:val="24"/>
          <w:szCs w:val="24"/>
        </w:rPr>
        <w:t xml:space="preserve"> </w:t>
      </w:r>
      <w:r w:rsidRPr="00946C84">
        <w:rPr>
          <w:rFonts w:ascii="Times" w:hAnsi="Times"/>
          <w:sz w:val="24"/>
          <w:szCs w:val="24"/>
        </w:rPr>
        <w:t>(</w:t>
      </w:r>
      <w:hyperlink r:id="rId6" w:history="1">
        <w:r w:rsidRPr="00EE2B7F">
          <w:rPr>
            <w:rStyle w:val="Hipervnculo"/>
            <w:rFonts w:ascii="Times" w:hAnsi="Times"/>
            <w:sz w:val="24"/>
            <w:szCs w:val="24"/>
          </w:rPr>
          <w:t>dcalderon@ub.edu</w:t>
        </w:r>
      </w:hyperlink>
      <w:r w:rsidRPr="00946C84"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</w:rPr>
        <w:t xml:space="preserve"> (+34 658 509592), Barcelona (España)</w:t>
      </w:r>
      <w:r>
        <w:rPr>
          <w:rFonts w:ascii="Times" w:hAnsi="Times"/>
          <w:b/>
          <w:sz w:val="24"/>
          <w:szCs w:val="24"/>
        </w:rPr>
        <w:t xml:space="preserve">. </w:t>
      </w:r>
      <w:r w:rsidRPr="00946C84">
        <w:rPr>
          <w:rFonts w:ascii="Times" w:hAnsi="Times"/>
          <w:sz w:val="24"/>
          <w:szCs w:val="24"/>
          <w:lang w:val="es-ES_tradnl"/>
        </w:rPr>
        <w:t>Doctor en Historia del Arte. Titulado superior en música moderna. Es profesor en el Departamento de Didáctica de la Expresión Musical y Corporal de la Facultad de Formación del Profesorado de la Universidad de Barcelona. Investigador en el ámbito de la educación musical.</w:t>
      </w:r>
    </w:p>
    <w:p w14:paraId="22704C61" w14:textId="77777777" w:rsidR="00946C84" w:rsidRDefault="00946C84" w:rsidP="00946C84">
      <w:pPr>
        <w:tabs>
          <w:tab w:val="left" w:pos="7400"/>
        </w:tabs>
        <w:spacing w:line="360" w:lineRule="auto"/>
        <w:jc w:val="both"/>
        <w:rPr>
          <w:rFonts w:ascii="Times" w:hAnsi="Times"/>
          <w:sz w:val="24"/>
          <w:szCs w:val="24"/>
          <w:lang w:val="es-ES_tradnl"/>
        </w:rPr>
      </w:pPr>
      <w:r>
        <w:rPr>
          <w:rFonts w:ascii="Times" w:hAnsi="Times"/>
          <w:sz w:val="24"/>
          <w:szCs w:val="24"/>
          <w:lang w:val="es-ES_tradnl"/>
        </w:rPr>
        <w:t>Dirección Postal</w:t>
      </w:r>
    </w:p>
    <w:p w14:paraId="492EF45D" w14:textId="77777777" w:rsidR="00946C84" w:rsidRDefault="00946C84" w:rsidP="00946C84">
      <w:pPr>
        <w:tabs>
          <w:tab w:val="left" w:pos="7400"/>
        </w:tabs>
        <w:spacing w:after="120" w:line="240" w:lineRule="auto"/>
        <w:jc w:val="both"/>
        <w:rPr>
          <w:rFonts w:ascii="Times" w:hAnsi="Times"/>
          <w:sz w:val="24"/>
          <w:szCs w:val="24"/>
          <w:lang w:val="es-ES_tradnl"/>
        </w:rPr>
      </w:pPr>
      <w:r>
        <w:rPr>
          <w:rFonts w:ascii="Times" w:hAnsi="Times"/>
          <w:sz w:val="24"/>
          <w:szCs w:val="24"/>
          <w:lang w:val="es-ES_tradnl"/>
        </w:rPr>
        <w:t>Diego Calderón</w:t>
      </w:r>
    </w:p>
    <w:p w14:paraId="2961666F" w14:textId="77777777" w:rsidR="00946C84" w:rsidRDefault="00946C84" w:rsidP="00946C84">
      <w:pPr>
        <w:tabs>
          <w:tab w:val="left" w:pos="7400"/>
        </w:tabs>
        <w:spacing w:after="120" w:line="240" w:lineRule="auto"/>
        <w:jc w:val="both"/>
        <w:rPr>
          <w:rFonts w:ascii="Times" w:hAnsi="Times"/>
          <w:sz w:val="24"/>
          <w:szCs w:val="24"/>
          <w:lang w:val="es-ES_tradnl"/>
        </w:rPr>
      </w:pPr>
      <w:r>
        <w:rPr>
          <w:rFonts w:ascii="Times" w:hAnsi="Times"/>
          <w:sz w:val="24"/>
          <w:szCs w:val="24"/>
          <w:lang w:val="es-ES_tradnl"/>
        </w:rPr>
        <w:t xml:space="preserve">Edificio </w:t>
      </w:r>
      <w:proofErr w:type="spellStart"/>
      <w:r>
        <w:rPr>
          <w:rFonts w:ascii="Times" w:hAnsi="Times"/>
          <w:sz w:val="24"/>
          <w:szCs w:val="24"/>
          <w:lang w:val="es-ES_tradnl"/>
        </w:rPr>
        <w:t>Llevant</w:t>
      </w:r>
      <w:proofErr w:type="spellEnd"/>
      <w:r>
        <w:rPr>
          <w:rFonts w:ascii="Times" w:hAnsi="Times"/>
          <w:sz w:val="24"/>
          <w:szCs w:val="24"/>
          <w:lang w:val="es-ES_tradnl"/>
        </w:rPr>
        <w:t>, Despacho 311.</w:t>
      </w:r>
    </w:p>
    <w:p w14:paraId="18A37137" w14:textId="77777777" w:rsidR="00946C84" w:rsidRDefault="009265C4" w:rsidP="00946C84">
      <w:pPr>
        <w:tabs>
          <w:tab w:val="left" w:pos="7400"/>
        </w:tabs>
        <w:spacing w:after="120" w:line="240" w:lineRule="auto"/>
        <w:jc w:val="both"/>
        <w:rPr>
          <w:rFonts w:ascii="Times" w:hAnsi="Times"/>
          <w:sz w:val="24"/>
          <w:szCs w:val="24"/>
          <w:lang w:val="es-ES_tradnl"/>
        </w:rPr>
      </w:pPr>
      <w:r>
        <w:rPr>
          <w:rFonts w:ascii="Times" w:hAnsi="Times"/>
          <w:sz w:val="24"/>
          <w:szCs w:val="24"/>
          <w:lang w:val="es-ES_tradnl"/>
        </w:rPr>
        <w:t>Recinto Mundet</w:t>
      </w:r>
      <w:bookmarkStart w:id="0" w:name="_GoBack"/>
      <w:bookmarkEnd w:id="0"/>
    </w:p>
    <w:p w14:paraId="513B09FF" w14:textId="77777777" w:rsidR="00946C84" w:rsidRDefault="00946C84" w:rsidP="00946C84">
      <w:pPr>
        <w:tabs>
          <w:tab w:val="left" w:pos="7400"/>
        </w:tabs>
        <w:spacing w:after="120" w:line="240" w:lineRule="auto"/>
        <w:jc w:val="both"/>
        <w:rPr>
          <w:rFonts w:ascii="Times" w:hAnsi="Times"/>
          <w:sz w:val="24"/>
          <w:szCs w:val="24"/>
          <w:lang w:val="es-ES_tradnl"/>
        </w:rPr>
      </w:pPr>
      <w:r>
        <w:rPr>
          <w:rFonts w:ascii="Times" w:hAnsi="Times"/>
          <w:sz w:val="24"/>
          <w:szCs w:val="24"/>
          <w:lang w:val="es-ES_tradnl"/>
        </w:rPr>
        <w:t xml:space="preserve">Pg. de la </w:t>
      </w:r>
      <w:proofErr w:type="spellStart"/>
      <w:r>
        <w:rPr>
          <w:rFonts w:ascii="Times" w:hAnsi="Times"/>
          <w:sz w:val="24"/>
          <w:szCs w:val="24"/>
          <w:lang w:val="es-ES_tradnl"/>
        </w:rPr>
        <w:t>Vall</w:t>
      </w:r>
      <w:proofErr w:type="spellEnd"/>
      <w:r>
        <w:rPr>
          <w:rFonts w:ascii="Times" w:hAnsi="Times"/>
          <w:sz w:val="24"/>
          <w:szCs w:val="24"/>
          <w:lang w:val="es-ES_tradnl"/>
        </w:rPr>
        <w:t xml:space="preserve"> </w:t>
      </w:r>
      <w:proofErr w:type="spellStart"/>
      <w:r>
        <w:rPr>
          <w:rFonts w:ascii="Times" w:hAnsi="Times"/>
          <w:sz w:val="24"/>
          <w:szCs w:val="24"/>
          <w:lang w:val="es-ES_tradnl"/>
        </w:rPr>
        <w:t>d’Hebron</w:t>
      </w:r>
      <w:proofErr w:type="spellEnd"/>
      <w:r>
        <w:rPr>
          <w:rFonts w:ascii="Times" w:hAnsi="Times"/>
          <w:sz w:val="24"/>
          <w:szCs w:val="24"/>
          <w:lang w:val="es-ES_tradnl"/>
        </w:rPr>
        <w:t>, 171</w:t>
      </w:r>
    </w:p>
    <w:p w14:paraId="60FB4C42" w14:textId="77777777" w:rsidR="00946C84" w:rsidRDefault="00946C84" w:rsidP="00946C84">
      <w:pPr>
        <w:tabs>
          <w:tab w:val="left" w:pos="7400"/>
        </w:tabs>
        <w:spacing w:after="120" w:line="240" w:lineRule="auto"/>
        <w:jc w:val="both"/>
        <w:rPr>
          <w:rFonts w:ascii="Times" w:hAnsi="Times"/>
          <w:sz w:val="24"/>
          <w:szCs w:val="24"/>
          <w:lang w:val="es-ES_tradnl"/>
        </w:rPr>
      </w:pPr>
      <w:r>
        <w:rPr>
          <w:rFonts w:ascii="Times" w:hAnsi="Times"/>
          <w:sz w:val="24"/>
          <w:szCs w:val="24"/>
          <w:lang w:val="es-ES_tradnl"/>
        </w:rPr>
        <w:t>08035 Barcelona</w:t>
      </w:r>
    </w:p>
    <w:p w14:paraId="23A96AE7" w14:textId="77777777" w:rsidR="00946C84" w:rsidRDefault="00946C84" w:rsidP="00946C84">
      <w:pPr>
        <w:tabs>
          <w:tab w:val="left" w:pos="7400"/>
        </w:tabs>
        <w:spacing w:after="120" w:line="240" w:lineRule="auto"/>
        <w:jc w:val="both"/>
        <w:rPr>
          <w:rFonts w:ascii="Times" w:hAnsi="Times"/>
          <w:sz w:val="24"/>
          <w:szCs w:val="24"/>
          <w:lang w:val="es-ES_tradnl"/>
        </w:rPr>
      </w:pPr>
      <w:r>
        <w:rPr>
          <w:rFonts w:ascii="Times" w:hAnsi="Times"/>
          <w:sz w:val="24"/>
          <w:szCs w:val="24"/>
          <w:lang w:val="es-ES_tradnl"/>
        </w:rPr>
        <w:t>España</w:t>
      </w:r>
    </w:p>
    <w:p w14:paraId="3576DB1D" w14:textId="77777777" w:rsidR="00946C84" w:rsidRDefault="00946C84" w:rsidP="00946C84">
      <w:pPr>
        <w:tabs>
          <w:tab w:val="left" w:pos="7400"/>
        </w:tabs>
        <w:spacing w:line="360" w:lineRule="auto"/>
        <w:jc w:val="both"/>
        <w:rPr>
          <w:rFonts w:ascii="Times" w:hAnsi="Times"/>
          <w:sz w:val="24"/>
          <w:szCs w:val="24"/>
          <w:lang w:val="es-ES_tradnl"/>
        </w:rPr>
      </w:pPr>
    </w:p>
    <w:p w14:paraId="2BC0AE0B" w14:textId="77777777" w:rsidR="00946C84" w:rsidRPr="00C85C7C" w:rsidRDefault="00946C84" w:rsidP="00946C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" w:hAnsi="Times"/>
          <w:sz w:val="24"/>
          <w:szCs w:val="24"/>
          <w:lang w:val="es-ES_tradnl"/>
        </w:rPr>
        <w:t xml:space="preserve">Este es un </w:t>
      </w:r>
      <w:r w:rsidRPr="00946C84">
        <w:rPr>
          <w:rFonts w:ascii="Times" w:hAnsi="Times"/>
          <w:b/>
          <w:sz w:val="24"/>
          <w:szCs w:val="24"/>
          <w:lang w:val="es-ES_tradnl"/>
        </w:rPr>
        <w:t>artículo de reflexión</w:t>
      </w:r>
      <w:r>
        <w:rPr>
          <w:rFonts w:ascii="Times" w:hAnsi="Times"/>
          <w:sz w:val="24"/>
          <w:szCs w:val="24"/>
          <w:lang w:val="es-ES_tradnl"/>
        </w:rPr>
        <w:t xml:space="preserve"> sustentado mediante los proyectos </w:t>
      </w:r>
      <w:r w:rsidRPr="00C85C7C">
        <w:rPr>
          <w:rFonts w:ascii="Times New Roman" w:hAnsi="Times New Roman"/>
          <w:sz w:val="24"/>
          <w:szCs w:val="24"/>
          <w:lang w:val="es-ES"/>
        </w:rPr>
        <w:t>los proyectos MÚSICA, TECNOLOGÍA Y PENSAMIENTO EN LOS SIGLOS XIX Y XX (HAR2011-23270/ARTE, Programa nacional de Proyectos de Investigación Fundamental I+D+I), “</w:t>
      </w:r>
      <w:r w:rsidRPr="00C85C7C">
        <w:rPr>
          <w:rFonts w:ascii="Times New Roman" w:hAnsi="Times New Roman"/>
          <w:noProof/>
          <w:sz w:val="24"/>
          <w:szCs w:val="24"/>
          <w:lang w:val="es-ES"/>
        </w:rPr>
        <w:t>La Educación Artística frente al Estrés académico</w:t>
      </w:r>
      <w:r w:rsidRPr="00C85C7C">
        <w:rPr>
          <w:rFonts w:ascii="Times New Roman" w:hAnsi="Times New Roman"/>
          <w:sz w:val="24"/>
          <w:szCs w:val="24"/>
          <w:lang w:val="es-ES"/>
        </w:rPr>
        <w:t>” (UB-CSOC i HUMANITATS- 2012 modalidad B, ref. 200033268) y  “La formación del carácter de los maestros” (2014, ARMIF, 00015).</w:t>
      </w:r>
    </w:p>
    <w:p w14:paraId="19E1B2EA" w14:textId="77777777" w:rsidR="00946C84" w:rsidRPr="00946C84" w:rsidRDefault="00946C84">
      <w:pPr>
        <w:rPr>
          <w:rFonts w:ascii="Times" w:hAnsi="Times"/>
          <w:b/>
          <w:sz w:val="24"/>
          <w:szCs w:val="24"/>
        </w:rPr>
      </w:pPr>
    </w:p>
    <w:sectPr w:rsidR="00946C84" w:rsidRPr="00946C84" w:rsidSect="00946C84">
      <w:pgSz w:w="11900" w:h="16840"/>
      <w:pgMar w:top="1701" w:right="1701" w:bottom="170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84"/>
    <w:rsid w:val="000819B7"/>
    <w:rsid w:val="00262F09"/>
    <w:rsid w:val="004C1BDB"/>
    <w:rsid w:val="009265C4"/>
    <w:rsid w:val="00946C84"/>
    <w:rsid w:val="00A13BF8"/>
    <w:rsid w:val="00A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3B2E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ca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8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6C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ca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8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6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gustems@ub.edu" TargetMode="External"/><Relationship Id="rId6" Type="http://schemas.openxmlformats.org/officeDocument/2006/relationships/hyperlink" Target="mailto:dcalderon@ub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Calderon</dc:creator>
  <cp:keywords/>
  <dc:description/>
  <cp:lastModifiedBy>Diego Calderon</cp:lastModifiedBy>
  <cp:revision>2</cp:revision>
  <dcterms:created xsi:type="dcterms:W3CDTF">2015-05-28T08:21:00Z</dcterms:created>
  <dcterms:modified xsi:type="dcterms:W3CDTF">2015-05-28T08:57:00Z</dcterms:modified>
</cp:coreProperties>
</file>